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C92EB" w14:textId="24D080B9" w:rsidR="00352B23" w:rsidRPr="00296F77" w:rsidRDefault="00352B23" w:rsidP="00352B23">
      <w:pPr>
        <w:jc w:val="center"/>
        <w:rPr>
          <w:b/>
          <w:sz w:val="20"/>
          <w:szCs w:val="20"/>
          <w:u w:val="single"/>
          <w:lang w:val="es-MX"/>
        </w:rPr>
      </w:pPr>
      <w:r w:rsidRPr="00834F1A">
        <w:rPr>
          <w:b/>
          <w:sz w:val="20"/>
          <w:szCs w:val="20"/>
          <w:u w:val="single"/>
          <w:lang w:val="es-CR"/>
        </w:rPr>
        <w:t xml:space="preserve">Caso </w:t>
      </w:r>
      <w:r>
        <w:rPr>
          <w:b/>
          <w:sz w:val="20"/>
          <w:szCs w:val="20"/>
          <w:u w:val="single"/>
        </w:rPr>
        <w:t>Angulo Losada</w:t>
      </w:r>
      <w:r w:rsidRPr="00B32A37">
        <w:rPr>
          <w:b/>
          <w:i/>
          <w:sz w:val="20"/>
          <w:szCs w:val="20"/>
          <w:u w:val="single"/>
          <w:lang w:val="es-CR"/>
        </w:rPr>
        <w:t xml:space="preserve"> Vs. </w:t>
      </w:r>
      <w:r>
        <w:rPr>
          <w:b/>
          <w:sz w:val="20"/>
          <w:szCs w:val="20"/>
          <w:u w:val="single"/>
          <w:lang w:val="es-MX"/>
        </w:rPr>
        <w:t>Bolivia</w:t>
      </w:r>
      <w:r w:rsidRPr="00296F77">
        <w:rPr>
          <w:b/>
          <w:sz w:val="20"/>
          <w:szCs w:val="20"/>
          <w:u w:val="single"/>
          <w:lang w:val="es-MX"/>
        </w:rPr>
        <w:t xml:space="preserve">: reparaciones </w:t>
      </w:r>
      <w:r>
        <w:rPr>
          <w:b/>
          <w:sz w:val="20"/>
          <w:szCs w:val="20"/>
          <w:u w:val="single"/>
          <w:lang w:val="es-MX"/>
        </w:rPr>
        <w:t>declaradas cumplidas</w:t>
      </w:r>
    </w:p>
    <w:p w14:paraId="785D1417" w14:textId="77777777" w:rsidR="00352B23" w:rsidRPr="00296F77" w:rsidRDefault="00352B23" w:rsidP="00352B23"/>
    <w:p w14:paraId="25D8A494" w14:textId="77777777" w:rsidR="00352B23" w:rsidRDefault="00352B23" w:rsidP="00352B23">
      <w:pPr>
        <w:tabs>
          <w:tab w:val="left" w:pos="709"/>
        </w:tabs>
        <w:ind w:right="99"/>
        <w:jc w:val="both"/>
      </w:pPr>
    </w:p>
    <w:p w14:paraId="032E7CBD" w14:textId="295FE083" w:rsidR="00352B23" w:rsidRPr="00352B23" w:rsidRDefault="00352B23" w:rsidP="00352B23">
      <w:pPr>
        <w:pStyle w:val="Prrafodelista"/>
        <w:numPr>
          <w:ilvl w:val="3"/>
          <w:numId w:val="1"/>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R</w:t>
      </w:r>
      <w:r w:rsidRPr="004F7546">
        <w:rPr>
          <w:rFonts w:eastAsia="Cambria" w:cs="Times New Roman"/>
          <w:bCs/>
          <w:sz w:val="20"/>
          <w:szCs w:val="20"/>
        </w:rPr>
        <w:t>ealizar, en el plazo de seis meses a partir de la notificación de esta Sentencia, las publicaciones indicadas en el párrafo 190 de la Sentencia</w:t>
      </w:r>
      <w:r>
        <w:rPr>
          <w:rFonts w:eastAsia="Cambria" w:cs="Times New Roman"/>
          <w:bCs/>
          <w:sz w:val="20"/>
          <w:szCs w:val="20"/>
        </w:rPr>
        <w:t>.</w:t>
      </w:r>
    </w:p>
    <w:p w14:paraId="13F7700B" w14:textId="0BC68A55" w:rsidR="00352B23" w:rsidRPr="00750BE1" w:rsidRDefault="00352B23" w:rsidP="00352B23">
      <w:pPr>
        <w:pStyle w:val="Prrafodelista"/>
        <w:numPr>
          <w:ilvl w:val="3"/>
          <w:numId w:val="1"/>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sidRPr="004F7546">
        <w:rPr>
          <w:rFonts w:eastAsia="Cambria" w:cs="Times New Roman"/>
          <w:bCs/>
          <w:sz w:val="20"/>
          <w:szCs w:val="20"/>
        </w:rPr>
        <w:t>ealizar</w:t>
      </w:r>
      <w:proofErr w:type="spellEnd"/>
      <w:r w:rsidRPr="004F7546">
        <w:rPr>
          <w:rFonts w:eastAsia="Cambria" w:cs="Times New Roman"/>
          <w:bCs/>
          <w:sz w:val="20"/>
          <w:szCs w:val="20"/>
        </w:rPr>
        <w:t xml:space="preserve"> un acto público de reconocimiento de responsabilidad internacional, en los términos del párrafo 191 de </w:t>
      </w:r>
      <w:r>
        <w:rPr>
          <w:rFonts w:eastAsia="Cambria" w:cs="Times New Roman"/>
          <w:bCs/>
          <w:sz w:val="20"/>
          <w:szCs w:val="20"/>
        </w:rPr>
        <w:t xml:space="preserve">la </w:t>
      </w:r>
      <w:r w:rsidRPr="004F7546">
        <w:rPr>
          <w:rFonts w:eastAsia="Cambria" w:cs="Times New Roman"/>
          <w:bCs/>
          <w:sz w:val="20"/>
          <w:szCs w:val="20"/>
        </w:rPr>
        <w:t>Sentencia</w:t>
      </w:r>
      <w:r>
        <w:rPr>
          <w:rFonts w:eastAsia="Cambria" w:cs="Times New Roman"/>
          <w:bCs/>
          <w:sz w:val="20"/>
          <w:szCs w:val="20"/>
        </w:rPr>
        <w:t xml:space="preserve">. </w:t>
      </w:r>
    </w:p>
    <w:p w14:paraId="265B0216" w14:textId="77777777" w:rsidR="002C0B9B" w:rsidRPr="00352B23" w:rsidRDefault="002C0B9B">
      <w:pPr>
        <w:rPr>
          <w:lang w:val="es-ES"/>
        </w:rPr>
      </w:pPr>
    </w:p>
    <w:sectPr w:rsidR="002C0B9B" w:rsidRPr="00352B2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0521" w14:textId="77777777" w:rsidR="00114A4A" w:rsidRDefault="00114A4A" w:rsidP="002E571B">
      <w:r>
        <w:separator/>
      </w:r>
    </w:p>
  </w:endnote>
  <w:endnote w:type="continuationSeparator" w:id="0">
    <w:p w14:paraId="5C2B8927" w14:textId="77777777" w:rsidR="00114A4A" w:rsidRDefault="00114A4A" w:rsidP="002E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F898" w14:textId="77777777" w:rsidR="002E571B" w:rsidRPr="009B6E42" w:rsidRDefault="002E571B" w:rsidP="002E571B">
    <w:pPr>
      <w:jc w:val="both"/>
      <w:rPr>
        <w:bCs/>
        <w:szCs w:val="16"/>
        <w:lang w:val="es-MX"/>
      </w:rPr>
    </w:pPr>
    <w:r w:rsidRPr="009B6E42">
      <w:rPr>
        <w:bCs/>
        <w:szCs w:val="16"/>
        <w:lang w:val="es-MX"/>
      </w:rPr>
      <w:t xml:space="preserve">La presente sistematización de información fue </w:t>
    </w:r>
    <w:r>
      <w:rPr>
        <w:bCs/>
        <w:szCs w:val="16"/>
        <w:lang w:val="es-MX"/>
      </w:rPr>
      <w:t>realizada</w:t>
    </w:r>
    <w:r w:rsidRPr="009B6E42">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07B1D78" w14:textId="77777777" w:rsidR="002E571B" w:rsidRPr="002E571B" w:rsidRDefault="002E571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FE0A" w14:textId="77777777" w:rsidR="00114A4A" w:rsidRDefault="00114A4A" w:rsidP="002E571B">
      <w:r>
        <w:separator/>
      </w:r>
    </w:p>
  </w:footnote>
  <w:footnote w:type="continuationSeparator" w:id="0">
    <w:p w14:paraId="1647C838" w14:textId="77777777" w:rsidR="00114A4A" w:rsidRDefault="00114A4A" w:rsidP="002E5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16cid:durableId="162040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23"/>
    <w:rsid w:val="00114A4A"/>
    <w:rsid w:val="002C0B9B"/>
    <w:rsid w:val="002E571B"/>
    <w:rsid w:val="00352B23"/>
    <w:rsid w:val="00430CC8"/>
    <w:rsid w:val="005F4B40"/>
    <w:rsid w:val="00731343"/>
    <w:rsid w:val="00AF4881"/>
    <w:rsid w:val="00C9189F"/>
    <w:rsid w:val="00D130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6DE4"/>
  <w15:chartTrackingRefBased/>
  <w15:docId w15:val="{B0E582C9-7E94-4919-88BC-FCA2631B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23"/>
    <w:pPr>
      <w:spacing w:after="0" w:line="240" w:lineRule="auto"/>
    </w:pPr>
    <w:rPr>
      <w:rFonts w:ascii="Verdana" w:eastAsia="Batang" w:hAnsi="Verdana" w:cs="Times"/>
      <w:kern w:val="0"/>
      <w:sz w:val="16"/>
      <w:lang w:val="es-ES_tradnl"/>
      <w14:ligatures w14:val="none"/>
    </w:rPr>
  </w:style>
  <w:style w:type="paragraph" w:styleId="Ttulo1">
    <w:name w:val="heading 1"/>
    <w:basedOn w:val="Normal"/>
    <w:next w:val="Normal"/>
    <w:link w:val="Ttulo1Car"/>
    <w:uiPriority w:val="9"/>
    <w:qFormat/>
    <w:rsid w:val="00352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2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2B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2B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2B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2B2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2B2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2B2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2B2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2B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2B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2B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2B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2B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2B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2B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2B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2B23"/>
    <w:rPr>
      <w:rFonts w:eastAsiaTheme="majorEastAsia" w:cstheme="majorBidi"/>
      <w:color w:val="272727" w:themeColor="text1" w:themeTint="D8"/>
    </w:rPr>
  </w:style>
  <w:style w:type="paragraph" w:styleId="Ttulo">
    <w:name w:val="Title"/>
    <w:basedOn w:val="Normal"/>
    <w:next w:val="Normal"/>
    <w:link w:val="TtuloCar"/>
    <w:uiPriority w:val="10"/>
    <w:qFormat/>
    <w:rsid w:val="00352B2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2B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2B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2B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2B23"/>
    <w:pPr>
      <w:spacing w:before="160"/>
      <w:jc w:val="center"/>
    </w:pPr>
    <w:rPr>
      <w:i/>
      <w:iCs/>
      <w:color w:val="404040" w:themeColor="text1" w:themeTint="BF"/>
    </w:rPr>
  </w:style>
  <w:style w:type="character" w:customStyle="1" w:styleId="CitaCar">
    <w:name w:val="Cita Car"/>
    <w:basedOn w:val="Fuentedeprrafopredeter"/>
    <w:link w:val="Cita"/>
    <w:uiPriority w:val="29"/>
    <w:rsid w:val="00352B23"/>
    <w:rPr>
      <w:i/>
      <w:iCs/>
      <w:color w:val="404040" w:themeColor="text1" w:themeTint="BF"/>
    </w:rPr>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352B23"/>
    <w:pPr>
      <w:ind w:left="720"/>
      <w:contextualSpacing/>
    </w:pPr>
  </w:style>
  <w:style w:type="character" w:styleId="nfasisintenso">
    <w:name w:val="Intense Emphasis"/>
    <w:basedOn w:val="Fuentedeprrafopredeter"/>
    <w:uiPriority w:val="21"/>
    <w:qFormat/>
    <w:rsid w:val="00352B23"/>
    <w:rPr>
      <w:i/>
      <w:iCs/>
      <w:color w:val="0F4761" w:themeColor="accent1" w:themeShade="BF"/>
    </w:rPr>
  </w:style>
  <w:style w:type="paragraph" w:styleId="Citadestacada">
    <w:name w:val="Intense Quote"/>
    <w:basedOn w:val="Normal"/>
    <w:next w:val="Normal"/>
    <w:link w:val="CitadestacadaCar"/>
    <w:uiPriority w:val="30"/>
    <w:qFormat/>
    <w:rsid w:val="00352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2B23"/>
    <w:rPr>
      <w:i/>
      <w:iCs/>
      <w:color w:val="0F4761" w:themeColor="accent1" w:themeShade="BF"/>
    </w:rPr>
  </w:style>
  <w:style w:type="character" w:styleId="Referenciaintensa">
    <w:name w:val="Intense Reference"/>
    <w:basedOn w:val="Fuentedeprrafopredeter"/>
    <w:uiPriority w:val="32"/>
    <w:qFormat/>
    <w:rsid w:val="00352B23"/>
    <w:rPr>
      <w:b/>
      <w:bCs/>
      <w:smallCaps/>
      <w:color w:val="0F4761" w:themeColor="accent1" w:themeShade="BF"/>
      <w:spacing w:val="5"/>
    </w:r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352B23"/>
  </w:style>
  <w:style w:type="paragraph" w:styleId="Encabezado">
    <w:name w:val="header"/>
    <w:basedOn w:val="Normal"/>
    <w:link w:val="EncabezadoCar"/>
    <w:uiPriority w:val="99"/>
    <w:unhideWhenUsed/>
    <w:rsid w:val="002E571B"/>
    <w:pPr>
      <w:tabs>
        <w:tab w:val="center" w:pos="4419"/>
        <w:tab w:val="right" w:pos="8838"/>
      </w:tabs>
    </w:pPr>
  </w:style>
  <w:style w:type="character" w:customStyle="1" w:styleId="EncabezadoCar">
    <w:name w:val="Encabezado Car"/>
    <w:basedOn w:val="Fuentedeprrafopredeter"/>
    <w:link w:val="Encabezado"/>
    <w:uiPriority w:val="99"/>
    <w:rsid w:val="002E571B"/>
    <w:rPr>
      <w:rFonts w:ascii="Verdana" w:eastAsia="Batang" w:hAnsi="Verdana" w:cs="Times"/>
      <w:kern w:val="0"/>
      <w:sz w:val="16"/>
      <w:lang w:val="es-ES_tradnl"/>
      <w14:ligatures w14:val="none"/>
    </w:rPr>
  </w:style>
  <w:style w:type="paragraph" w:styleId="Piedepgina">
    <w:name w:val="footer"/>
    <w:basedOn w:val="Normal"/>
    <w:link w:val="PiedepginaCar"/>
    <w:uiPriority w:val="99"/>
    <w:unhideWhenUsed/>
    <w:rsid w:val="002E571B"/>
    <w:pPr>
      <w:tabs>
        <w:tab w:val="center" w:pos="4419"/>
        <w:tab w:val="right" w:pos="8838"/>
      </w:tabs>
    </w:pPr>
  </w:style>
  <w:style w:type="character" w:customStyle="1" w:styleId="PiedepginaCar">
    <w:name w:val="Pie de página Car"/>
    <w:basedOn w:val="Fuentedeprrafopredeter"/>
    <w:link w:val="Piedepgina"/>
    <w:uiPriority w:val="99"/>
    <w:rsid w:val="002E571B"/>
    <w:rPr>
      <w:rFonts w:ascii="Verdana" w:eastAsia="Batang" w:hAnsi="Verdana" w:cs="Times"/>
      <w:kern w:val="0"/>
      <w:sz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288</Characters>
  <Application>Microsoft Office Word</Application>
  <DocSecurity>0</DocSecurity>
  <Lines>6</Lines>
  <Paragraphs>2</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dcterms:created xsi:type="dcterms:W3CDTF">2025-01-07T17:07:00Z</dcterms:created>
  <dcterms:modified xsi:type="dcterms:W3CDTF">2025-01-22T18:39:00Z</dcterms:modified>
</cp:coreProperties>
</file>